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56E7" w14:textId="77777777" w:rsidR="006D4A32" w:rsidRDefault="00000000">
      <w:pPr>
        <w:pStyle w:val="Title"/>
      </w:pPr>
      <w:bookmarkStart w:id="0" w:name="_dibrj1o4waiw" w:colFirst="0" w:colLast="0"/>
      <w:bookmarkEnd w:id="0"/>
      <w:r>
        <w:t>Decision-Making: Pros, Cons, and Mitigations</w:t>
      </w:r>
    </w:p>
    <w:p w14:paraId="5489AE43" w14:textId="77777777" w:rsidR="006D4A32" w:rsidRDefault="00000000">
      <w:r>
        <w:t xml:space="preserve">Have tough decisions coming up, like launching a new program, making a close-call hire, or changing your strategy mid-stream? Use the simple table below! Along with pros and cons, spelling out mitigations can get you and your team beyond “either/or” thinking and help you come up with better approaches. It also makes it easier for a much broader range of voices—including across differences in identity and position in your organization—to contribute to decisions. Full disclosure: we adapted this tool from First Round. Read more about it in their article, </w:t>
      </w:r>
      <w:hyperlink r:id="rId7">
        <w:r>
          <w:rPr>
            <w:color w:val="1155CC"/>
            <w:u w:val="single"/>
          </w:rPr>
          <w:t>This Matrix Helps Growing Teams Make Great Decisions</w:t>
        </w:r>
      </w:hyperlink>
      <w:r>
        <w:t>.</w:t>
      </w:r>
    </w:p>
    <w:p w14:paraId="40EF3215" w14:textId="77777777" w:rsidR="006D4A32" w:rsidRDefault="00000000">
      <w:pPr>
        <w:pStyle w:val="Heading1"/>
        <w:spacing w:after="200"/>
        <w:rPr>
          <w:rFonts w:ascii="Arial" w:eastAsia="Arial" w:hAnsi="Arial" w:cs="Arial"/>
          <w:color w:val="802144"/>
          <w:sz w:val="28"/>
          <w:szCs w:val="28"/>
        </w:rPr>
      </w:pPr>
      <w:bookmarkStart w:id="1" w:name="_ud5ntsq4pju2" w:colFirst="0" w:colLast="0"/>
      <w:bookmarkEnd w:id="1"/>
      <w:r>
        <w:t>Template</w:t>
      </w:r>
    </w:p>
    <w:tbl>
      <w:tblPr>
        <w:tblStyle w:val="a"/>
        <w:tblW w:w="10845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520"/>
        <w:gridCol w:w="3075"/>
        <w:gridCol w:w="3060"/>
      </w:tblGrid>
      <w:tr w:rsidR="006D4A32" w14:paraId="09C738F2" w14:textId="77777777">
        <w:trPr>
          <w:trHeight w:val="447"/>
          <w:jc w:val="center"/>
        </w:trPr>
        <w:tc>
          <w:tcPr>
            <w:tcW w:w="219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1F21" w14:textId="77777777" w:rsidR="006D4A32" w:rsidRDefault="0000000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Option</w:t>
            </w:r>
          </w:p>
          <w:p w14:paraId="2FF4041D" w14:textId="77777777" w:rsidR="006D4A32" w:rsidRDefault="00000000">
            <w:pPr>
              <w:widowControl w:val="0"/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Add more rows as needed</w:t>
            </w:r>
          </w:p>
        </w:tc>
        <w:tc>
          <w:tcPr>
            <w:tcW w:w="252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E9F2E" w14:textId="77777777" w:rsidR="006D4A32" w:rsidRDefault="0000000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Pros</w:t>
            </w:r>
          </w:p>
          <w:p w14:paraId="463D8EF6" w14:textId="77777777" w:rsidR="006D4A32" w:rsidRDefault="00000000">
            <w:pPr>
              <w:widowControl w:val="0"/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Actual or potential upsides</w:t>
            </w:r>
          </w:p>
        </w:tc>
        <w:tc>
          <w:tcPr>
            <w:tcW w:w="3075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58BF" w14:textId="77777777" w:rsidR="006D4A32" w:rsidRDefault="0000000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</w:t>
            </w:r>
          </w:p>
          <w:p w14:paraId="69336802" w14:textId="77777777" w:rsidR="006D4A32" w:rsidRDefault="00000000">
            <w:pPr>
              <w:widowControl w:val="0"/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Downsides, costs, risks</w:t>
            </w:r>
          </w:p>
        </w:tc>
        <w:tc>
          <w:tcPr>
            <w:tcW w:w="306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FFA5" w14:textId="77777777" w:rsidR="006D4A32" w:rsidRDefault="0000000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Mitigations</w:t>
            </w:r>
          </w:p>
          <w:p w14:paraId="0A4164DD" w14:textId="77777777" w:rsidR="006D4A32" w:rsidRDefault="00000000">
            <w:pPr>
              <w:widowControl w:val="0"/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Ways to minimize the downsides or risks</w:t>
            </w:r>
          </w:p>
        </w:tc>
      </w:tr>
      <w:tr w:rsidR="006D4A32" w14:paraId="3E420695" w14:textId="77777777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5A68" w14:textId="77777777" w:rsidR="006D4A3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Option 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0DFD" w14:textId="77777777" w:rsidR="006D4A32" w:rsidRDefault="006D4A3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8452" w14:textId="77777777" w:rsidR="006D4A32" w:rsidRDefault="006D4A3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F65C" w14:textId="77777777" w:rsidR="006D4A32" w:rsidRDefault="006D4A32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6D4A32" w14:paraId="6C4AE263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4FD5" w14:textId="77777777" w:rsidR="006D4A32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Option 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5FB7" w14:textId="77777777" w:rsidR="006D4A32" w:rsidRDefault="006D4A3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D84E" w14:textId="77777777" w:rsidR="006D4A32" w:rsidRDefault="006D4A32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0698" w14:textId="77777777" w:rsidR="006D4A32" w:rsidRDefault="006D4A32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0FDBE2D5" w14:textId="77777777" w:rsidR="006D4A32" w:rsidRDefault="00000000">
      <w:pPr>
        <w:pStyle w:val="Heading1"/>
        <w:rPr>
          <w:rFonts w:ascii="Arial" w:eastAsia="Arial" w:hAnsi="Arial" w:cs="Arial"/>
          <w:color w:val="802144"/>
          <w:sz w:val="28"/>
          <w:szCs w:val="28"/>
        </w:rPr>
      </w:pPr>
      <w:bookmarkStart w:id="2" w:name="_e7oftve8dotf" w:colFirst="0" w:colLast="0"/>
      <w:bookmarkEnd w:id="2"/>
      <w:r>
        <w:t>Sample</w:t>
      </w:r>
    </w:p>
    <w:tbl>
      <w:tblPr>
        <w:tblStyle w:val="a0"/>
        <w:tblW w:w="10815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075"/>
        <w:gridCol w:w="3075"/>
        <w:gridCol w:w="3150"/>
      </w:tblGrid>
      <w:tr w:rsidR="006D4A32" w14:paraId="17C5B651" w14:textId="77777777">
        <w:trPr>
          <w:jc w:val="center"/>
        </w:trPr>
        <w:tc>
          <w:tcPr>
            <w:tcW w:w="1515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CA64" w14:textId="77777777" w:rsidR="006D4A32" w:rsidRDefault="0000000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Option</w:t>
            </w:r>
          </w:p>
          <w:p w14:paraId="03F61CF9" w14:textId="77777777" w:rsidR="006D4A32" w:rsidRDefault="006D4A32">
            <w:pPr>
              <w:widowControl w:val="0"/>
              <w:jc w:val="center"/>
              <w:rPr>
                <w:i/>
                <w:color w:val="FFFFFF"/>
              </w:rPr>
            </w:pPr>
          </w:p>
        </w:tc>
        <w:tc>
          <w:tcPr>
            <w:tcW w:w="3075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2A3E" w14:textId="77777777" w:rsidR="006D4A32" w:rsidRDefault="0000000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Pros</w:t>
            </w:r>
          </w:p>
          <w:p w14:paraId="1ADB4AD3" w14:textId="77777777" w:rsidR="006D4A32" w:rsidRDefault="00000000">
            <w:pPr>
              <w:widowControl w:val="0"/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Actual or potential upsides</w:t>
            </w:r>
          </w:p>
        </w:tc>
        <w:tc>
          <w:tcPr>
            <w:tcW w:w="3075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40FF" w14:textId="77777777" w:rsidR="006D4A32" w:rsidRDefault="0000000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</w:t>
            </w:r>
          </w:p>
          <w:p w14:paraId="42145978" w14:textId="77777777" w:rsidR="006D4A32" w:rsidRDefault="00000000">
            <w:pPr>
              <w:widowControl w:val="0"/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Downsides, costs, risks</w:t>
            </w:r>
          </w:p>
        </w:tc>
        <w:tc>
          <w:tcPr>
            <w:tcW w:w="315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1A7A" w14:textId="77777777" w:rsidR="006D4A32" w:rsidRDefault="00000000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Mitigations</w:t>
            </w:r>
          </w:p>
          <w:p w14:paraId="5539718B" w14:textId="77777777" w:rsidR="006D4A32" w:rsidRDefault="00000000">
            <w:pPr>
              <w:widowControl w:val="0"/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Ways to minimize the downsides or risks</w:t>
            </w:r>
          </w:p>
        </w:tc>
      </w:tr>
      <w:tr w:rsidR="006D4A32" w14:paraId="38CB66B9" w14:textId="77777777">
        <w:trPr>
          <w:jc w:val="center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0C95" w14:textId="77777777" w:rsidR="006D4A32" w:rsidRDefault="00000000">
            <w:pPr>
              <w:rPr>
                <w:b/>
              </w:rPr>
            </w:pPr>
            <w:r>
              <w:rPr>
                <w:b/>
              </w:rPr>
              <w:t>Keep current office space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6ABA" w14:textId="77777777" w:rsidR="006D4A32" w:rsidRDefault="00000000">
            <w:pPr>
              <w:numPr>
                <w:ilvl w:val="0"/>
                <w:numId w:val="2"/>
              </w:numPr>
            </w:pPr>
            <w:r>
              <w:t>Cheaper!</w:t>
            </w:r>
          </w:p>
          <w:p w14:paraId="5A4E16B1" w14:textId="77777777" w:rsidR="006D4A32" w:rsidRDefault="00000000">
            <w:pPr>
              <w:numPr>
                <w:ilvl w:val="0"/>
                <w:numId w:val="2"/>
              </w:numPr>
            </w:pPr>
            <w:r>
              <w:t>Less hassle—no need to pack up</w:t>
            </w:r>
          </w:p>
          <w:p w14:paraId="00C97C31" w14:textId="77777777" w:rsidR="006D4A32" w:rsidRDefault="00000000">
            <w:pPr>
              <w:numPr>
                <w:ilvl w:val="0"/>
                <w:numId w:val="2"/>
              </w:numPr>
            </w:pPr>
            <w:r>
              <w:t>Easy commutes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08E4" w14:textId="77777777" w:rsidR="006D4A32" w:rsidRDefault="00000000">
            <w:pPr>
              <w:numPr>
                <w:ilvl w:val="0"/>
                <w:numId w:val="3"/>
              </w:numPr>
            </w:pPr>
            <w:r>
              <w:t>Gloomy appearance isn’t great for staff recruitment</w:t>
            </w:r>
          </w:p>
          <w:p w14:paraId="4B97E94C" w14:textId="77777777" w:rsidR="006D4A32" w:rsidRDefault="00000000">
            <w:pPr>
              <w:numPr>
                <w:ilvl w:val="0"/>
                <w:numId w:val="3"/>
              </w:numPr>
            </w:pPr>
            <w:r>
              <w:t>Two more hires and we run out of room</w:t>
            </w:r>
          </w:p>
        </w:tc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DF14" w14:textId="77777777" w:rsidR="006D4A32" w:rsidRDefault="00000000">
            <w:pPr>
              <w:numPr>
                <w:ilvl w:val="0"/>
                <w:numId w:val="1"/>
              </w:numPr>
            </w:pPr>
            <w:r>
              <w:t>Shift to rotating desk system—we’re rarely all here on the same day</w:t>
            </w:r>
          </w:p>
          <w:p w14:paraId="63C3CD44" w14:textId="77777777" w:rsidR="006D4A32" w:rsidRDefault="00000000">
            <w:pPr>
              <w:numPr>
                <w:ilvl w:val="0"/>
                <w:numId w:val="1"/>
              </w:numPr>
            </w:pPr>
            <w:r>
              <w:t>Create a “spillover” fund so we can rent temporary (day rate) space when needed</w:t>
            </w:r>
          </w:p>
          <w:p w14:paraId="69A6A316" w14:textId="77777777" w:rsidR="006D4A32" w:rsidRDefault="00000000">
            <w:pPr>
              <w:numPr>
                <w:ilvl w:val="0"/>
                <w:numId w:val="1"/>
              </w:numPr>
            </w:pPr>
            <w:r>
              <w:t>Set aside small pool of $ to invest in sprucing up the office!</w:t>
            </w:r>
          </w:p>
        </w:tc>
      </w:tr>
      <w:tr w:rsidR="006D4A32" w14:paraId="142C1EF0" w14:textId="77777777">
        <w:trPr>
          <w:jc w:val="center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97FA" w14:textId="77777777" w:rsidR="006D4A32" w:rsidRDefault="00000000">
            <w:pPr>
              <w:rPr>
                <w:b/>
              </w:rPr>
            </w:pPr>
            <w:r>
              <w:rPr>
                <w:b/>
              </w:rPr>
              <w:t>Move to larger space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4AAE" w14:textId="77777777" w:rsidR="006D4A32" w:rsidRDefault="00000000">
            <w:pPr>
              <w:numPr>
                <w:ilvl w:val="0"/>
                <w:numId w:val="5"/>
              </w:numPr>
            </w:pPr>
            <w:r>
              <w:t>Brighter space, boost to morale!</w:t>
            </w:r>
          </w:p>
          <w:p w14:paraId="0594CE9B" w14:textId="77777777" w:rsidR="006D4A32" w:rsidRDefault="00000000">
            <w:pPr>
              <w:numPr>
                <w:ilvl w:val="0"/>
                <w:numId w:val="5"/>
              </w:numPr>
            </w:pPr>
            <w:r>
              <w:t>Lots of room to grow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B82C" w14:textId="77777777" w:rsidR="006D4A32" w:rsidRDefault="00000000">
            <w:pPr>
              <w:numPr>
                <w:ilvl w:val="0"/>
                <w:numId w:val="6"/>
              </w:numPr>
            </w:pPr>
            <w:r>
              <w:t>Locks us into a big expense</w:t>
            </w:r>
          </w:p>
          <w:p w14:paraId="3A943BBD" w14:textId="77777777" w:rsidR="006D4A32" w:rsidRDefault="00000000">
            <w:pPr>
              <w:numPr>
                <w:ilvl w:val="0"/>
                <w:numId w:val="6"/>
              </w:numPr>
            </w:pPr>
            <w:r>
              <w:t xml:space="preserve">Not sure how fast we’ll grow </w:t>
            </w:r>
          </w:p>
          <w:p w14:paraId="63C48DA3" w14:textId="77777777" w:rsidR="006D4A32" w:rsidRDefault="00000000">
            <w:pPr>
              <w:numPr>
                <w:ilvl w:val="0"/>
                <w:numId w:val="6"/>
              </w:numPr>
            </w:pPr>
            <w:r>
              <w:t>Slightly harder commutes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871A" w14:textId="77777777" w:rsidR="006D4A32" w:rsidRDefault="00000000">
            <w:pPr>
              <w:numPr>
                <w:ilvl w:val="0"/>
                <w:numId w:val="4"/>
              </w:numPr>
            </w:pPr>
            <w:r>
              <w:t>If we do move, seek subtenants for first 2 years, at least</w:t>
            </w:r>
          </w:p>
          <w:p w14:paraId="259D9E9A" w14:textId="77777777" w:rsidR="006D4A32" w:rsidRDefault="00000000">
            <w:pPr>
              <w:numPr>
                <w:ilvl w:val="0"/>
                <w:numId w:val="4"/>
              </w:numPr>
            </w:pPr>
            <w:r>
              <w:t xml:space="preserve">Create taxi fund to reimburse staff when they </w:t>
            </w:r>
            <w:proofErr w:type="gramStart"/>
            <w:r>
              <w:t>have to</w:t>
            </w:r>
            <w:proofErr w:type="gramEnd"/>
            <w:r>
              <w:t xml:space="preserve"> work late</w:t>
            </w:r>
          </w:p>
          <w:p w14:paraId="2ADA4F97" w14:textId="77777777" w:rsidR="006D4A32" w:rsidRDefault="00000000">
            <w:pPr>
              <w:numPr>
                <w:ilvl w:val="0"/>
                <w:numId w:val="4"/>
              </w:numPr>
            </w:pPr>
            <w:r>
              <w:t>Schedule move to happen after board meeting</w:t>
            </w:r>
          </w:p>
        </w:tc>
      </w:tr>
    </w:tbl>
    <w:p w14:paraId="7BAB90CF" w14:textId="77777777" w:rsidR="006D4A32" w:rsidRDefault="006D4A32"/>
    <w:sectPr w:rsidR="006D4A32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0C8D" w14:textId="77777777" w:rsidR="006D1897" w:rsidRDefault="006D1897">
      <w:r>
        <w:separator/>
      </w:r>
    </w:p>
  </w:endnote>
  <w:endnote w:type="continuationSeparator" w:id="0">
    <w:p w14:paraId="55677028" w14:textId="77777777" w:rsidR="006D1897" w:rsidRDefault="006D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CA" w14:textId="77777777" w:rsidR="006D4A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10800"/>
      </w:tabs>
      <w:rPr>
        <w:rFonts w:ascii="Arial" w:eastAsia="Arial" w:hAnsi="Arial" w:cs="Arial"/>
        <w:color w:val="666666"/>
        <w:sz w:val="20"/>
        <w:szCs w:val="20"/>
      </w:rPr>
    </w:pPr>
    <w:r>
      <w:rPr>
        <w:rFonts w:ascii="Arial" w:eastAsia="Arial" w:hAnsi="Arial" w:cs="Arial"/>
        <w:color w:val="666666"/>
        <w:sz w:val="20"/>
        <w:szCs w:val="20"/>
      </w:rPr>
      <w:t>©The Management Center</w:t>
    </w:r>
    <w:r>
      <w:rPr>
        <w:color w:val="666666"/>
        <w:sz w:val="20"/>
        <w:szCs w:val="20"/>
      </w:rPr>
      <w:tab/>
      <w:t xml:space="preserve">                                                   Title</w:t>
    </w:r>
    <w:r>
      <w:rPr>
        <w:rFonts w:ascii="Arial" w:eastAsia="Arial" w:hAnsi="Arial" w:cs="Arial"/>
        <w:color w:val="666666"/>
        <w:sz w:val="20"/>
        <w:szCs w:val="20"/>
      </w:rPr>
      <w:tab/>
    </w:r>
    <w:r>
      <w:rPr>
        <w:rFonts w:ascii="Arial" w:eastAsia="Arial" w:hAnsi="Arial" w:cs="Arial"/>
        <w:color w:val="666666"/>
        <w:sz w:val="20"/>
        <w:szCs w:val="20"/>
      </w:rPr>
      <w:fldChar w:fldCharType="begin"/>
    </w:r>
    <w:r>
      <w:rPr>
        <w:rFonts w:ascii="Arial" w:eastAsia="Arial" w:hAnsi="Arial" w:cs="Arial"/>
        <w:color w:val="666666"/>
        <w:sz w:val="20"/>
        <w:szCs w:val="20"/>
      </w:rPr>
      <w:instrText>PAGE</w:instrText>
    </w:r>
    <w:r>
      <w:rPr>
        <w:rFonts w:ascii="Arial" w:eastAsia="Arial" w:hAnsi="Arial" w:cs="Arial"/>
        <w:color w:val="666666"/>
        <w:sz w:val="20"/>
        <w:szCs w:val="20"/>
      </w:rPr>
      <w:fldChar w:fldCharType="separate"/>
    </w:r>
    <w:r>
      <w:rPr>
        <w:rFonts w:ascii="Arial" w:eastAsia="Arial" w:hAnsi="Arial" w:cs="Arial"/>
        <w:color w:val="66666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4AEC" w14:textId="77777777" w:rsidR="006D4A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4400"/>
      </w:tabs>
      <w:rPr>
        <w:color w:val="FFFFFF"/>
        <w:sz w:val="20"/>
        <w:szCs w:val="20"/>
      </w:rPr>
    </w:pPr>
    <w:r>
      <w:rPr>
        <w:color w:val="9E9790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ab/>
    </w:r>
    <w:r>
      <w:rPr>
        <w:color w:val="FFFFFF"/>
        <w:sz w:val="20"/>
        <w:szCs w:val="20"/>
      </w:rPr>
      <w:t>Date Created: 5/15/2020</w:t>
    </w:r>
  </w:p>
  <w:p w14:paraId="326E0BA3" w14:textId="77777777" w:rsidR="006D4A3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4400"/>
      </w:tabs>
      <w:rPr>
        <w:color w:val="FFFFFF"/>
        <w:sz w:val="20"/>
        <w:szCs w:val="20"/>
      </w:rPr>
    </w:pP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  <w:t>Last Modified: 12/9/22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2F49" w14:textId="77777777" w:rsidR="006D1897" w:rsidRDefault="006D1897">
      <w:r>
        <w:separator/>
      </w:r>
    </w:p>
  </w:footnote>
  <w:footnote w:type="continuationSeparator" w:id="0">
    <w:p w14:paraId="3FA87836" w14:textId="77777777" w:rsidR="006D1897" w:rsidRDefault="006D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C25B" w14:textId="77777777" w:rsidR="006D4A32" w:rsidRDefault="00000000">
    <w:pPr>
      <w:tabs>
        <w:tab w:val="center" w:pos="4320"/>
        <w:tab w:val="right" w:pos="8640"/>
      </w:tabs>
      <w:ind w:left="-540" w:right="-240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69054DC1" wp14:editId="0B84DA14">
          <wp:extent cx="7496175" cy="5048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14385"/>
                  <a:stretch>
                    <a:fillRect/>
                  </a:stretch>
                </pic:blipFill>
                <pic:spPr>
                  <a:xfrm>
                    <a:off x="0" y="0"/>
                    <a:ext cx="74961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002"/>
    <w:multiLevelType w:val="multilevel"/>
    <w:tmpl w:val="B8E00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072282"/>
    <w:multiLevelType w:val="multilevel"/>
    <w:tmpl w:val="31A27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1B0171"/>
    <w:multiLevelType w:val="multilevel"/>
    <w:tmpl w:val="F2C89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61722A"/>
    <w:multiLevelType w:val="multilevel"/>
    <w:tmpl w:val="0F9AC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496587"/>
    <w:multiLevelType w:val="multilevel"/>
    <w:tmpl w:val="7A5C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581538"/>
    <w:multiLevelType w:val="multilevel"/>
    <w:tmpl w:val="942CD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2336533">
    <w:abstractNumId w:val="5"/>
  </w:num>
  <w:num w:numId="2" w16cid:durableId="2078085747">
    <w:abstractNumId w:val="0"/>
  </w:num>
  <w:num w:numId="3" w16cid:durableId="1048457725">
    <w:abstractNumId w:val="4"/>
  </w:num>
  <w:num w:numId="4" w16cid:durableId="1954828283">
    <w:abstractNumId w:val="1"/>
  </w:num>
  <w:num w:numId="5" w16cid:durableId="1277982073">
    <w:abstractNumId w:val="2"/>
  </w:num>
  <w:num w:numId="6" w16cid:durableId="1586955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32"/>
    <w:rsid w:val="00223754"/>
    <w:rsid w:val="006D1897"/>
    <w:rsid w:val="006D4A32"/>
    <w:rsid w:val="007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65AE0"/>
  <w15:docId w15:val="{E10B5AC8-2FEB-914B-A460-3E7CDA6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097878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outlineLvl w:val="1"/>
    </w:pPr>
    <w:rPr>
      <w:b/>
      <w:color w:val="097878"/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Poppins" w:eastAsia="Poppins" w:hAnsi="Poppins" w:cs="Poppins"/>
      <w:b/>
      <w:color w:val="097878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3646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view.firstround.com/this-matrix-helps-growing-teams-make-great-deci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3</cp:revision>
  <dcterms:created xsi:type="dcterms:W3CDTF">2023-01-17T06:02:00Z</dcterms:created>
  <dcterms:modified xsi:type="dcterms:W3CDTF">2023-01-17T06:02:00Z</dcterms:modified>
</cp:coreProperties>
</file>